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C73E" w14:textId="77777777" w:rsidR="00187E5F" w:rsidRDefault="00187E5F"/>
    <w:p w14:paraId="7A5790BA" w14:textId="247381A3" w:rsidR="00044431" w:rsidRPr="00044431" w:rsidRDefault="00CD6A8E" w:rsidP="00044431">
      <w:pPr>
        <w:pStyle w:val="Title"/>
        <w:spacing w:after="160"/>
      </w:pPr>
      <w:bookmarkStart w:id="0" w:name="_Hlk33100143"/>
      <w:r>
        <w:t xml:space="preserve">FIMER </w:t>
      </w:r>
      <w:r w:rsidRPr="00C84D31">
        <w:rPr>
          <w:u w:val="single" w:color="FFF014"/>
        </w:rPr>
        <w:t>Boilerplate</w:t>
      </w:r>
      <w:r w:rsidR="00C84D31">
        <w:rPr>
          <w:u w:val="single" w:color="FFF014"/>
        </w:rPr>
        <w:t>s</w:t>
      </w:r>
    </w:p>
    <w:p w14:paraId="38BB987B" w14:textId="6A45D648" w:rsidR="00D454E3" w:rsidRPr="00C84D31" w:rsidRDefault="00CD6A8E" w:rsidP="00CD6A8E">
      <w:pPr>
        <w:spacing w:line="360" w:lineRule="auto"/>
        <w:rPr>
          <w:rFonts w:cs="Arial"/>
          <w:u w:val="single" w:color="FFF014"/>
          <w:lang w:val="en-US"/>
        </w:rPr>
      </w:pPr>
      <w:r w:rsidRPr="00C84D31">
        <w:rPr>
          <w:b/>
          <w:bCs/>
          <w:u w:val="single" w:color="FFF014"/>
          <w:lang w:val="en-US"/>
        </w:rPr>
        <w:t>English</w:t>
      </w:r>
    </w:p>
    <w:p w14:paraId="6D2CF332" w14:textId="77777777" w:rsidR="0071068A" w:rsidRPr="0071068A" w:rsidRDefault="0071068A" w:rsidP="0071068A">
      <w:pPr>
        <w:autoSpaceDE w:val="0"/>
        <w:autoSpaceDN w:val="0"/>
        <w:adjustRightInd w:val="0"/>
        <w:rPr>
          <w:rFonts w:cs="Arial"/>
          <w:b/>
          <w:color w:val="000000"/>
          <w:sz w:val="20"/>
          <w:szCs w:val="20"/>
          <w:lang w:val="en-US"/>
        </w:rPr>
      </w:pPr>
      <w:r w:rsidRPr="0071068A">
        <w:rPr>
          <w:rFonts w:cs="Arial"/>
          <w:b/>
          <w:color w:val="000000"/>
          <w:sz w:val="20"/>
          <w:szCs w:val="20"/>
          <w:lang w:val="en-US"/>
        </w:rPr>
        <w:t>About FIMER</w:t>
      </w:r>
    </w:p>
    <w:p w14:paraId="707AAD03" w14:textId="77777777" w:rsidR="0071068A" w:rsidRPr="0071068A" w:rsidRDefault="0071068A" w:rsidP="0071068A">
      <w:pPr>
        <w:autoSpaceDE w:val="0"/>
        <w:autoSpaceDN w:val="0"/>
        <w:adjustRightInd w:val="0"/>
        <w:rPr>
          <w:rFonts w:cs="Arial"/>
          <w:sz w:val="20"/>
          <w:szCs w:val="20"/>
          <w:lang w:val="en-US"/>
        </w:rPr>
      </w:pPr>
      <w:r w:rsidRPr="0071068A">
        <w:rPr>
          <w:rFonts w:cs="Arial"/>
          <w:b/>
          <w:color w:val="000000"/>
          <w:sz w:val="20"/>
          <w:szCs w:val="20"/>
          <w:lang w:val="en-US"/>
        </w:rPr>
        <w:t>FIMER</w:t>
      </w:r>
      <w:r w:rsidRPr="0071068A">
        <w:rPr>
          <w:rFonts w:cs="Arial"/>
          <w:color w:val="000000"/>
          <w:sz w:val="20"/>
          <w:szCs w:val="20"/>
          <w:lang w:val="en-US"/>
        </w:rPr>
        <w:t xml:space="preserve"> is the fourth largest solar inverter supplier in the world. Specializing in </w:t>
      </w:r>
      <w:r w:rsidRPr="0071068A">
        <w:rPr>
          <w:rFonts w:cs="Arial"/>
          <w:sz w:val="20"/>
          <w:szCs w:val="20"/>
          <w:lang w:val="en-US"/>
        </w:rPr>
        <w:t xml:space="preserve">solar inverters and mobility systems, it has over 1100 employees worldwide and offers a comprehensive solar solutions portfolio across all applications. FIMER’s skills are further strengthened by its bold and agile approach that sees it consistently invest in R&amp;D. With a presence in 26 countries together with local training centers and manufacturing hubs, FIMER remains close to its customers and the ever-evolving dynamics of the energy industry. </w:t>
      </w:r>
    </w:p>
    <w:p w14:paraId="2D4C4301" w14:textId="24E6D62E" w:rsidR="0071068A" w:rsidRPr="00EA1427" w:rsidRDefault="0071068A" w:rsidP="0071068A">
      <w:pPr>
        <w:autoSpaceDE w:val="0"/>
        <w:autoSpaceDN w:val="0"/>
        <w:adjustRightInd w:val="0"/>
        <w:rPr>
          <w:rFonts w:cs="Arial"/>
          <w:b/>
          <w:color w:val="000000"/>
          <w:sz w:val="20"/>
          <w:szCs w:val="20"/>
          <w:lang w:val="it-IT"/>
        </w:rPr>
      </w:pPr>
      <w:r w:rsidRPr="0071068A">
        <w:rPr>
          <w:rFonts w:cs="Arial"/>
          <w:sz w:val="20"/>
          <w:szCs w:val="20"/>
          <w:lang w:val="en-US"/>
        </w:rPr>
        <w:t>Following the acquisition and integration of ABB’s solar inverter business in the first quarter of 2020,</w:t>
      </w:r>
      <w:r w:rsidRPr="0071068A">
        <w:rPr>
          <w:rFonts w:cs="Arial"/>
          <w:color w:val="000000"/>
          <w:sz w:val="20"/>
          <w:szCs w:val="20"/>
          <w:lang w:val="en-US"/>
        </w:rPr>
        <w:t xml:space="preserve"> and under the umbrella of the renewed FIMER brand the newly acquired solar inverter portfolio continues to carry the ABB brand under trademark licen</w:t>
      </w:r>
      <w:r w:rsidR="00C84D31">
        <w:rPr>
          <w:rFonts w:cs="Arial"/>
          <w:color w:val="000000"/>
          <w:sz w:val="20"/>
          <w:szCs w:val="20"/>
          <w:lang w:val="en-US"/>
        </w:rPr>
        <w:t>s</w:t>
      </w:r>
      <w:r w:rsidRPr="0071068A">
        <w:rPr>
          <w:rFonts w:cs="Arial"/>
          <w:color w:val="000000"/>
          <w:sz w:val="20"/>
          <w:szCs w:val="20"/>
          <w:lang w:val="en-US"/>
        </w:rPr>
        <w:t xml:space="preserve">e agreement. </w:t>
      </w:r>
      <w:hyperlink r:id="rId7" w:history="1">
        <w:r w:rsidR="00C84D31" w:rsidRPr="00EA1427">
          <w:rPr>
            <w:rStyle w:val="Hyperlink"/>
            <w:rFonts w:cs="Arial"/>
            <w:b/>
            <w:sz w:val="20"/>
            <w:szCs w:val="20"/>
            <w:lang w:val="it-IT"/>
          </w:rPr>
          <w:t>www.FIMER.com</w:t>
        </w:r>
      </w:hyperlink>
    </w:p>
    <w:p w14:paraId="6C9757B4" w14:textId="66B50BAF" w:rsidR="00C84D31" w:rsidRPr="00EA1427" w:rsidRDefault="00C84D31" w:rsidP="0071068A">
      <w:pPr>
        <w:autoSpaceDE w:val="0"/>
        <w:autoSpaceDN w:val="0"/>
        <w:adjustRightInd w:val="0"/>
        <w:rPr>
          <w:rFonts w:cs="Arial"/>
          <w:b/>
          <w:color w:val="000000"/>
          <w:sz w:val="20"/>
          <w:szCs w:val="20"/>
          <w:lang w:val="it-IT"/>
        </w:rPr>
      </w:pPr>
    </w:p>
    <w:p w14:paraId="3FA77D06" w14:textId="7CEE030C" w:rsidR="00C84D31" w:rsidRPr="00EA1427" w:rsidRDefault="00C84D31" w:rsidP="00C84D31">
      <w:pPr>
        <w:spacing w:line="360" w:lineRule="auto"/>
        <w:rPr>
          <w:b/>
          <w:bCs/>
          <w:u w:val="single" w:color="FFF014"/>
          <w:lang w:val="it-IT"/>
        </w:rPr>
      </w:pPr>
      <w:r w:rsidRPr="00EA1427">
        <w:rPr>
          <w:b/>
          <w:bCs/>
          <w:u w:val="single" w:color="FFF014"/>
          <w:lang w:val="it-IT"/>
        </w:rPr>
        <w:t>Italian</w:t>
      </w:r>
    </w:p>
    <w:p w14:paraId="5D1B956F" w14:textId="77777777" w:rsidR="00C84D31" w:rsidRPr="00EA1427" w:rsidRDefault="00C84D31" w:rsidP="00C84D31">
      <w:pPr>
        <w:spacing w:line="360" w:lineRule="auto"/>
        <w:jc w:val="both"/>
        <w:rPr>
          <w:rFonts w:cs="Arial"/>
          <w:b/>
          <w:bCs/>
          <w:sz w:val="20"/>
          <w:szCs w:val="20"/>
          <w:vertAlign w:val="subscript"/>
          <w:lang w:val="it-IT"/>
        </w:rPr>
      </w:pPr>
      <w:r w:rsidRPr="00EA1427">
        <w:rPr>
          <w:rFonts w:cs="Arial"/>
          <w:b/>
          <w:bCs/>
          <w:sz w:val="20"/>
          <w:szCs w:val="20"/>
          <w:lang w:val="it-IT"/>
        </w:rPr>
        <w:t xml:space="preserve">FIMER </w:t>
      </w:r>
    </w:p>
    <w:p w14:paraId="0640A4A9" w14:textId="094A3632" w:rsidR="00C84D31" w:rsidRDefault="00C84D31" w:rsidP="00C84D31">
      <w:pPr>
        <w:jc w:val="both"/>
        <w:rPr>
          <w:rFonts w:cs="Arial"/>
          <w:sz w:val="20"/>
          <w:szCs w:val="20"/>
        </w:rPr>
      </w:pPr>
      <w:r w:rsidRPr="00EA1427">
        <w:rPr>
          <w:rFonts w:cs="Arial"/>
          <w:b/>
          <w:bCs/>
          <w:sz w:val="20"/>
          <w:szCs w:val="20"/>
          <w:lang w:val="it-IT"/>
        </w:rPr>
        <w:t>FIMER</w:t>
      </w:r>
      <w:r w:rsidRPr="00EA1427">
        <w:rPr>
          <w:rFonts w:cs="Arial"/>
          <w:sz w:val="20"/>
          <w:szCs w:val="20"/>
          <w:lang w:val="it-IT"/>
        </w:rPr>
        <w:t xml:space="preserve"> è il quarto produttore di inverter fotovoltaici al mondo. La società, specializzata in sistemi inverter e soluzioni per la mobilità, conta più di 1100 dipendenti a livello globale e un portafoglio completo di soluzioni e prodotti per tutti i segmenti di mercato. Con una presenza in 26 paesi, tramite centri di ricerca e produzione, FIMER è vicina alle esigenze dei suoi clienti e alle dinamiche di un settore in continua evoluzione</w:t>
      </w:r>
      <w:r w:rsidR="00EA1427">
        <w:rPr>
          <w:rFonts w:cs="Arial"/>
          <w:sz w:val="20"/>
          <w:szCs w:val="20"/>
        </w:rPr>
        <w:t>.</w:t>
      </w:r>
    </w:p>
    <w:p w14:paraId="5092B4DC" w14:textId="3BEE347C" w:rsidR="00EA1427" w:rsidRPr="00EA1427" w:rsidRDefault="00EA1427" w:rsidP="00EA1427">
      <w:pPr>
        <w:autoSpaceDE w:val="0"/>
        <w:autoSpaceDN w:val="0"/>
        <w:spacing w:before="40" w:after="40" w:line="240" w:lineRule="auto"/>
        <w:rPr>
          <w:rFonts w:cs="Arial"/>
          <w:sz w:val="20"/>
          <w:szCs w:val="20"/>
          <w:lang w:val="it-IT"/>
        </w:rPr>
      </w:pPr>
      <w:r w:rsidRPr="00EA1427">
        <w:rPr>
          <w:rFonts w:cs="Arial"/>
          <w:sz w:val="20"/>
          <w:szCs w:val="20"/>
          <w:lang w:val="it-IT"/>
        </w:rPr>
        <w:t xml:space="preserve">A seguito dell'acquisizione del business degli inverter solari di ABB nel primo trimestre del 2020, e sotto l’ombrello del rinnovato marchio FIMER, il portfolio di inverter solari acquisito continuerà a portare il logo ABB per effetto di un accordo commerciale. </w:t>
      </w:r>
      <w:hyperlink r:id="rId8" w:history="1">
        <w:r w:rsidRPr="00F17232">
          <w:rPr>
            <w:rStyle w:val="Hyperlink"/>
            <w:rFonts w:cs="Arial"/>
            <w:b/>
            <w:bCs/>
            <w:sz w:val="20"/>
            <w:szCs w:val="20"/>
          </w:rPr>
          <w:t>www.FIMER.com</w:t>
        </w:r>
      </w:hyperlink>
    </w:p>
    <w:p w14:paraId="7196B10E" w14:textId="77777777" w:rsidR="00EA1427" w:rsidRPr="00EA1427" w:rsidRDefault="00EA1427" w:rsidP="00C84D31">
      <w:pPr>
        <w:jc w:val="both"/>
        <w:rPr>
          <w:rFonts w:cs="Arial"/>
          <w:sz w:val="20"/>
          <w:szCs w:val="20"/>
          <w:lang w:val="it-IT"/>
        </w:rPr>
      </w:pPr>
    </w:p>
    <w:p w14:paraId="60823E1A" w14:textId="77777777" w:rsidR="00C84D31" w:rsidRPr="00EA1427" w:rsidRDefault="00C84D31" w:rsidP="00C84D31">
      <w:pPr>
        <w:autoSpaceDE w:val="0"/>
        <w:autoSpaceDN w:val="0"/>
        <w:adjustRightInd w:val="0"/>
        <w:rPr>
          <w:rFonts w:cs="Arial"/>
          <w:b/>
          <w:color w:val="000000"/>
          <w:sz w:val="20"/>
          <w:szCs w:val="20"/>
          <w:lang w:val="it-IT"/>
        </w:rPr>
      </w:pPr>
    </w:p>
    <w:p w14:paraId="7F95474E" w14:textId="463F3D7B" w:rsidR="00C84D31" w:rsidRPr="00C84D31" w:rsidRDefault="00C84D31" w:rsidP="00C84D31">
      <w:pPr>
        <w:spacing w:line="360" w:lineRule="auto"/>
        <w:rPr>
          <w:b/>
          <w:bCs/>
          <w:u w:val="single" w:color="FFF014"/>
        </w:rPr>
      </w:pPr>
      <w:r w:rsidRPr="00C84D31">
        <w:rPr>
          <w:b/>
          <w:bCs/>
          <w:u w:val="single" w:color="FFF014"/>
        </w:rPr>
        <w:t>German</w:t>
      </w:r>
    </w:p>
    <w:p w14:paraId="6C4E2CEE" w14:textId="77777777" w:rsidR="00C84D31" w:rsidRPr="00DF7485" w:rsidRDefault="00C84D31" w:rsidP="00C84D31">
      <w:pPr>
        <w:spacing w:line="360" w:lineRule="auto"/>
        <w:rPr>
          <w:rFonts w:cs="Arial"/>
          <w:b/>
          <w:bCs/>
          <w:sz w:val="20"/>
          <w:szCs w:val="20"/>
        </w:rPr>
      </w:pPr>
      <w:r w:rsidRPr="00DF7485">
        <w:rPr>
          <w:rFonts w:cs="Arial"/>
          <w:b/>
          <w:bCs/>
          <w:sz w:val="20"/>
          <w:szCs w:val="20"/>
        </w:rPr>
        <w:t>Über FIMER</w:t>
      </w:r>
    </w:p>
    <w:p w14:paraId="0E1E9668" w14:textId="77777777" w:rsidR="00C84D31" w:rsidRPr="0010455A" w:rsidRDefault="00C84D31" w:rsidP="00C84D31">
      <w:pPr>
        <w:autoSpaceDE w:val="0"/>
        <w:autoSpaceDN w:val="0"/>
        <w:adjustRightInd w:val="0"/>
        <w:rPr>
          <w:rFonts w:cs="Arial"/>
          <w:sz w:val="20"/>
          <w:szCs w:val="20"/>
        </w:rPr>
      </w:pPr>
      <w:r w:rsidRPr="00C84D31">
        <w:rPr>
          <w:rFonts w:cs="Arial"/>
          <w:b/>
          <w:bCs/>
          <w:sz w:val="20"/>
          <w:szCs w:val="20"/>
        </w:rPr>
        <w:t>FIMER</w:t>
      </w:r>
      <w:r w:rsidRPr="0010455A">
        <w:rPr>
          <w:rFonts w:cs="Arial"/>
          <w:sz w:val="20"/>
          <w:szCs w:val="20"/>
        </w:rPr>
        <w:t xml:space="preserve"> ist der viertgrößte Anbieter von Solarwechselrichtern weltweit. Das Unternehmen ist auf Solarwechselrichter und Mobilitätssysteme spezialisiert, beschäftigt weltweit mehr als 1100 Mitarbeiter und bietet ein umfassendes Portfolio an Solarlösungen für alle Einsatzbereiche. Die Kompetenzen von FIMER werden durch seinen mutigen und agilen Ansatz, der beständige Investitionen in Forschung und Entwicklung vorsieht, weiter gestärkt. Mit Niederlassungen in 26 Ländern zusammen mit lokalen Schulungszentren und Fertigungsstätten </w:t>
      </w:r>
      <w:r>
        <w:rPr>
          <w:rFonts w:cs="Arial"/>
          <w:sz w:val="20"/>
          <w:szCs w:val="20"/>
        </w:rPr>
        <w:t>ist</w:t>
      </w:r>
      <w:r w:rsidRPr="0010455A">
        <w:rPr>
          <w:rFonts w:cs="Arial"/>
          <w:sz w:val="20"/>
          <w:szCs w:val="20"/>
        </w:rPr>
        <w:t xml:space="preserve"> FIMER nah an seinen Kunden und der sich ständig weiterentwickelnden Dynamik der Energiewirtschaft. </w:t>
      </w:r>
    </w:p>
    <w:p w14:paraId="467CD5A5" w14:textId="77777777" w:rsidR="00C84D31" w:rsidRPr="0010455A" w:rsidRDefault="00C84D31" w:rsidP="00C84D31">
      <w:pPr>
        <w:autoSpaceDE w:val="0"/>
        <w:autoSpaceDN w:val="0"/>
        <w:adjustRightInd w:val="0"/>
        <w:rPr>
          <w:rFonts w:cs="Arial"/>
          <w:sz w:val="20"/>
          <w:szCs w:val="20"/>
        </w:rPr>
      </w:pPr>
    </w:p>
    <w:p w14:paraId="3E1CE7D1" w14:textId="77777777" w:rsidR="00C84D31" w:rsidRPr="00EA1427" w:rsidRDefault="00C84D31" w:rsidP="00C84D31">
      <w:pPr>
        <w:autoSpaceDE w:val="0"/>
        <w:autoSpaceDN w:val="0"/>
        <w:adjustRightInd w:val="0"/>
        <w:rPr>
          <w:rFonts w:cs="Arial"/>
          <w:color w:val="000000"/>
          <w:sz w:val="20"/>
          <w:szCs w:val="20"/>
        </w:rPr>
      </w:pPr>
      <w:r w:rsidRPr="0010455A">
        <w:rPr>
          <w:rFonts w:cs="Arial"/>
          <w:sz w:val="20"/>
          <w:szCs w:val="20"/>
        </w:rPr>
        <w:t>Nach der Übernahme und Integration des Solarwechselrichter-Geschäfts von ABB im ersten Quartal 2020</w:t>
      </w:r>
      <w:r>
        <w:rPr>
          <w:rFonts w:cs="Arial"/>
          <w:sz w:val="20"/>
          <w:szCs w:val="20"/>
        </w:rPr>
        <w:t>, wird das neu erworbene Solarwechselrichter-Portfolio unter dem Dach der modernisierten Marke FIMER sowie der Marke ABB unter dem Markenlizenzvertrag weitergeführt.</w:t>
      </w:r>
      <w:r w:rsidRPr="00E152D4">
        <w:rPr>
          <w:rFonts w:cs="Arial"/>
          <w:color w:val="000000"/>
          <w:sz w:val="20"/>
          <w:szCs w:val="20"/>
        </w:rPr>
        <w:t xml:space="preserve"> </w:t>
      </w:r>
      <w:hyperlink r:id="rId9" w:history="1">
        <w:r w:rsidRPr="00EA1427">
          <w:rPr>
            <w:rStyle w:val="Hyperlink"/>
            <w:rFonts w:cs="Arial"/>
            <w:b/>
            <w:bCs/>
            <w:sz w:val="20"/>
            <w:szCs w:val="20"/>
          </w:rPr>
          <w:t>www.FIMER.com</w:t>
        </w:r>
      </w:hyperlink>
    </w:p>
    <w:p w14:paraId="03266F5B" w14:textId="0296D7A5" w:rsidR="00C84D31" w:rsidRPr="00EA1427" w:rsidRDefault="00C84D31">
      <w:pPr>
        <w:rPr>
          <w:b/>
          <w:bCs/>
          <w:u w:val="single" w:color="FFF014"/>
        </w:rPr>
      </w:pPr>
      <w:r w:rsidRPr="00EA1427">
        <w:rPr>
          <w:b/>
          <w:bCs/>
          <w:u w:val="single" w:color="FFF014"/>
        </w:rPr>
        <w:br w:type="page"/>
      </w:r>
    </w:p>
    <w:p w14:paraId="6FDB814C" w14:textId="77777777" w:rsidR="00C84D31" w:rsidRPr="00EA1427" w:rsidRDefault="00C84D31" w:rsidP="00C84D31">
      <w:pPr>
        <w:spacing w:line="360" w:lineRule="auto"/>
        <w:rPr>
          <w:b/>
          <w:bCs/>
          <w:u w:val="single" w:color="FFF014"/>
        </w:rPr>
      </w:pPr>
    </w:p>
    <w:p w14:paraId="4FA741B9" w14:textId="32E6261E" w:rsidR="00C84D31" w:rsidRPr="00EA1427" w:rsidRDefault="00C84D31" w:rsidP="00C84D31">
      <w:pPr>
        <w:spacing w:line="360" w:lineRule="auto"/>
        <w:rPr>
          <w:b/>
          <w:bCs/>
          <w:u w:val="single" w:color="FFF014"/>
        </w:rPr>
      </w:pPr>
      <w:r w:rsidRPr="00EA1427">
        <w:rPr>
          <w:b/>
          <w:bCs/>
          <w:u w:val="single" w:color="FFF014"/>
        </w:rPr>
        <w:t>Spanish</w:t>
      </w:r>
    </w:p>
    <w:p w14:paraId="21BBE445" w14:textId="77777777" w:rsidR="00C84D31" w:rsidRDefault="00C84D31" w:rsidP="00C84D31">
      <w:pPr>
        <w:rPr>
          <w:lang w:val="es-MX"/>
        </w:rPr>
      </w:pPr>
      <w:r w:rsidRPr="00C84D31">
        <w:rPr>
          <w:rFonts w:cs="Arial"/>
          <w:b/>
          <w:bCs/>
          <w:sz w:val="20"/>
          <w:szCs w:val="20"/>
        </w:rPr>
        <w:t>FIMER</w:t>
      </w:r>
      <w:r w:rsidRPr="00C84D31">
        <w:rPr>
          <w:rFonts w:cs="Arial"/>
          <w:sz w:val="20"/>
          <w:szCs w:val="20"/>
        </w:rPr>
        <w:t xml:space="preserve"> es el cuarto proveedor de inversores solares más grande en el mundo. Especializado en inversores solares y sistemas de movilidad, cuenta con más de 1100 empleados</w:t>
      </w:r>
      <w:r>
        <w:rPr>
          <w:lang w:val="es-MX"/>
        </w:rPr>
        <w:t xml:space="preserve"> alrededor del mundo y ofrece una cartera integral de soluciones solares en todas sus aplicaciones. Las habilidades de FIMER se fortalecen por su ágil y audaz enfoque en invertir constantemente en I + D.</w:t>
      </w:r>
    </w:p>
    <w:p w14:paraId="3640213A" w14:textId="77777777" w:rsidR="00C84D31" w:rsidRPr="00C84D31" w:rsidRDefault="00C84D31" w:rsidP="00C84D31">
      <w:pPr>
        <w:jc w:val="both"/>
        <w:rPr>
          <w:rFonts w:cs="Arial"/>
          <w:sz w:val="20"/>
          <w:szCs w:val="20"/>
          <w:lang w:val="es-MX"/>
        </w:rPr>
      </w:pPr>
    </w:p>
    <w:p w14:paraId="51F7D9AC" w14:textId="627CB5A3" w:rsidR="00C84D31" w:rsidRPr="00C84D31" w:rsidRDefault="00C84D31" w:rsidP="00C84D31">
      <w:pPr>
        <w:spacing w:line="360" w:lineRule="auto"/>
        <w:rPr>
          <w:b/>
          <w:bCs/>
          <w:u w:val="single" w:color="FFF014"/>
          <w:lang w:val="es-MX"/>
        </w:rPr>
      </w:pPr>
      <w:r w:rsidRPr="00C84D31">
        <w:rPr>
          <w:b/>
          <w:bCs/>
          <w:u w:val="single" w:color="FFF014"/>
          <w:lang w:val="es-MX"/>
        </w:rPr>
        <w:t>French</w:t>
      </w:r>
    </w:p>
    <w:p w14:paraId="4A8E279E" w14:textId="0891899A" w:rsidR="00C84D31" w:rsidRPr="00C84D31" w:rsidRDefault="00C84D31" w:rsidP="0071068A">
      <w:pPr>
        <w:autoSpaceDE w:val="0"/>
        <w:autoSpaceDN w:val="0"/>
        <w:adjustRightInd w:val="0"/>
        <w:rPr>
          <w:rFonts w:cs="Arial"/>
          <w:b/>
          <w:color w:val="000000"/>
          <w:sz w:val="20"/>
          <w:szCs w:val="20"/>
          <w:lang w:val="es-MX"/>
        </w:rPr>
      </w:pPr>
      <w:r w:rsidRPr="00C84D31">
        <w:rPr>
          <w:rFonts w:cs="Arial"/>
          <w:b/>
          <w:color w:val="000000"/>
          <w:sz w:val="20"/>
          <w:szCs w:val="20"/>
          <w:lang w:val="es-MX"/>
        </w:rPr>
        <w:t>M</w:t>
      </w:r>
      <w:r>
        <w:rPr>
          <w:rFonts w:cs="Arial"/>
          <w:b/>
          <w:color w:val="000000"/>
          <w:sz w:val="20"/>
          <w:szCs w:val="20"/>
          <w:lang w:val="es-MX"/>
        </w:rPr>
        <w:t>ISSING</w:t>
      </w:r>
    </w:p>
    <w:p w14:paraId="61B33B07" w14:textId="77777777" w:rsidR="0071068A" w:rsidRPr="00C84D31" w:rsidRDefault="0071068A" w:rsidP="0071068A">
      <w:pPr>
        <w:autoSpaceDE w:val="0"/>
        <w:autoSpaceDN w:val="0"/>
        <w:adjustRightInd w:val="0"/>
        <w:rPr>
          <w:rFonts w:cs="Arial"/>
          <w:color w:val="000000"/>
          <w:sz w:val="20"/>
          <w:szCs w:val="20"/>
          <w:lang w:val="es-MX"/>
        </w:rPr>
      </w:pPr>
    </w:p>
    <w:bookmarkEnd w:id="0"/>
    <w:p w14:paraId="53459598" w14:textId="3E0569B5" w:rsidR="0071068A" w:rsidRPr="00C84D31" w:rsidRDefault="0071068A" w:rsidP="00DF3BE3">
      <w:pPr>
        <w:tabs>
          <w:tab w:val="left" w:pos="3408"/>
          <w:tab w:val="left" w:pos="6306"/>
        </w:tabs>
        <w:rPr>
          <w:lang w:val="es-MX"/>
        </w:rPr>
      </w:pPr>
      <w:r w:rsidRPr="00C84D31">
        <w:rPr>
          <w:lang w:val="es-MX"/>
        </w:rPr>
        <w:tab/>
      </w:r>
      <w:r w:rsidR="00DF3BE3" w:rsidRPr="00C84D31">
        <w:rPr>
          <w:lang w:val="es-MX"/>
        </w:rPr>
        <w:tab/>
      </w:r>
    </w:p>
    <w:sectPr w:rsidR="0071068A" w:rsidRPr="00C84D3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F057" w14:textId="77777777" w:rsidR="0048307F" w:rsidRDefault="0048307F" w:rsidP="0071068A">
      <w:pPr>
        <w:spacing w:after="0" w:line="240" w:lineRule="auto"/>
      </w:pPr>
      <w:r>
        <w:separator/>
      </w:r>
    </w:p>
  </w:endnote>
  <w:endnote w:type="continuationSeparator" w:id="0">
    <w:p w14:paraId="58E83D04" w14:textId="77777777" w:rsidR="0048307F" w:rsidRDefault="0048307F" w:rsidP="0071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CD2F" w14:textId="4C9C393C" w:rsidR="005425D0" w:rsidRDefault="00EA1427" w:rsidP="00DF3BE3">
    <w:pPr>
      <w:pStyle w:val="Footer"/>
      <w:jc w:val="right"/>
    </w:pPr>
    <w:r>
      <w:fldChar w:fldCharType="begin"/>
    </w:r>
    <w:r>
      <w:instrText xml:space="preserve"> STYLEREF  Title;DocTitle  \* MERGEFORMAT </w:instrText>
    </w:r>
    <w:r>
      <w:fldChar w:fldCharType="separate"/>
    </w:r>
    <w:r w:rsidR="007B6FB3">
      <w:rPr>
        <w:b/>
        <w:bCs/>
        <w:noProof/>
        <w:lang w:val="en-US"/>
      </w:rPr>
      <w:t>Error! Use the Home tab to apply Title;DocTitle to the text that you want to appear here.</w:t>
    </w:r>
    <w:r>
      <w:rPr>
        <w:noProof/>
      </w:rPr>
      <w:fldChar w:fldCharType="end"/>
    </w:r>
    <w:r w:rsidR="003D116E">
      <w:t xml:space="preserve"> </w:t>
    </w:r>
    <w:r w:rsidR="00687E92">
      <w:t xml:space="preserve"> </w:t>
    </w:r>
    <w:r w:rsidR="005425D0">
      <w:fldChar w:fldCharType="begin"/>
    </w:r>
    <w:r w:rsidR="005425D0" w:rsidRPr="00BF035B">
      <w:instrText xml:space="preserve"> PAGE   \* MERGEFORMAT </w:instrText>
    </w:r>
    <w:r w:rsidR="005425D0">
      <w:fldChar w:fldCharType="separate"/>
    </w:r>
    <w:r w:rsidR="005425D0">
      <w:t>3</w:t>
    </w:r>
    <w:r w:rsidR="005425D0">
      <w:fldChar w:fldCharType="end"/>
    </w:r>
    <w:r w:rsidR="005425D0">
      <w:t>/</w:t>
    </w:r>
    <w:r w:rsidR="005425D0">
      <w:fldChar w:fldCharType="begin"/>
    </w:r>
    <w:r w:rsidR="005425D0" w:rsidRPr="00BF035B">
      <w:instrText xml:space="preserve"> NUMPAGES   \* MERGEFORMAT </w:instrText>
    </w:r>
    <w:r w:rsidR="005425D0">
      <w:fldChar w:fldCharType="separate"/>
    </w:r>
    <w:r w:rsidR="005425D0">
      <w:t>3</w:t>
    </w:r>
    <w:r w:rsidR="005425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E080" w14:textId="77777777" w:rsidR="0048307F" w:rsidRDefault="0048307F" w:rsidP="0071068A">
      <w:pPr>
        <w:spacing w:after="0" w:line="240" w:lineRule="auto"/>
      </w:pPr>
      <w:r>
        <w:separator/>
      </w:r>
    </w:p>
  </w:footnote>
  <w:footnote w:type="continuationSeparator" w:id="0">
    <w:p w14:paraId="05F3C157" w14:textId="77777777" w:rsidR="0048307F" w:rsidRDefault="0048307F" w:rsidP="00710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FC26" w14:textId="77777777" w:rsidR="0071068A" w:rsidRDefault="0071068A">
    <w:pPr>
      <w:pStyle w:val="Header"/>
    </w:pPr>
    <w:r>
      <w:rPr>
        <w:noProof/>
      </w:rPr>
      <w:drawing>
        <wp:inline distT="0" distB="0" distL="0" distR="0" wp14:anchorId="4EA459BE" wp14:editId="1213BABF">
          <wp:extent cx="1152049" cy="682696"/>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52049" cy="6826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8A"/>
    <w:rsid w:val="00044431"/>
    <w:rsid w:val="001319D3"/>
    <w:rsid w:val="00167959"/>
    <w:rsid w:val="00187E5F"/>
    <w:rsid w:val="003D116E"/>
    <w:rsid w:val="00464CA5"/>
    <w:rsid w:val="0048307F"/>
    <w:rsid w:val="004B1B55"/>
    <w:rsid w:val="005425D0"/>
    <w:rsid w:val="00674288"/>
    <w:rsid w:val="00687E92"/>
    <w:rsid w:val="0071068A"/>
    <w:rsid w:val="007B6FB3"/>
    <w:rsid w:val="0086140A"/>
    <w:rsid w:val="008A41FB"/>
    <w:rsid w:val="0096376A"/>
    <w:rsid w:val="0099485F"/>
    <w:rsid w:val="00BA0889"/>
    <w:rsid w:val="00C84D31"/>
    <w:rsid w:val="00CD6A8E"/>
    <w:rsid w:val="00D454E3"/>
    <w:rsid w:val="00DF3BE3"/>
    <w:rsid w:val="00E372CD"/>
    <w:rsid w:val="00EA1427"/>
    <w:rsid w:val="00ED1C0B"/>
    <w:rsid w:val="00EE61FC"/>
    <w:rsid w:val="00F4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8508"/>
  <w15:chartTrackingRefBased/>
  <w15:docId w15:val="{065BAE5D-E988-4F2A-93C6-3E50326E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8A"/>
    <w:rPr>
      <w:rFonts w:ascii="Segoe UI" w:hAnsi="Segoe UI" w:cs="Segoe UI"/>
      <w:sz w:val="18"/>
      <w:szCs w:val="18"/>
    </w:rPr>
  </w:style>
  <w:style w:type="paragraph" w:styleId="Title">
    <w:name w:val="Title"/>
    <w:aliases w:val="DocTitle"/>
    <w:basedOn w:val="Normal"/>
    <w:next w:val="Normal"/>
    <w:link w:val="TitleChar"/>
    <w:uiPriority w:val="29"/>
    <w:qFormat/>
    <w:rsid w:val="00DF3BE3"/>
    <w:pPr>
      <w:keepNext/>
      <w:keepLines/>
      <w:spacing w:after="0" w:line="600" w:lineRule="exact"/>
      <w:contextualSpacing/>
    </w:pPr>
    <w:rPr>
      <w:rFonts w:eastAsiaTheme="majorEastAsia" w:cstheme="majorBidi"/>
      <w:b/>
      <w:kern w:val="12"/>
      <w:sz w:val="28"/>
      <w:szCs w:val="52"/>
      <w:lang w:val="en-US"/>
    </w:rPr>
  </w:style>
  <w:style w:type="character" w:customStyle="1" w:styleId="TitleChar">
    <w:name w:val="Title Char"/>
    <w:aliases w:val="DocTitle Char"/>
    <w:basedOn w:val="DefaultParagraphFont"/>
    <w:link w:val="Title"/>
    <w:uiPriority w:val="29"/>
    <w:rsid w:val="00DF3BE3"/>
    <w:rPr>
      <w:rFonts w:eastAsiaTheme="majorEastAsia" w:cstheme="majorBidi"/>
      <w:b/>
      <w:kern w:val="12"/>
      <w:sz w:val="28"/>
      <w:szCs w:val="52"/>
      <w:lang w:val="en-US"/>
    </w:rPr>
  </w:style>
  <w:style w:type="character" w:styleId="Hyperlink">
    <w:name w:val="Hyperlink"/>
    <w:basedOn w:val="DefaultParagraphFont"/>
    <w:uiPriority w:val="99"/>
    <w:rsid w:val="0071068A"/>
    <w:rPr>
      <w:color w:val="auto"/>
      <w:u w:val="none"/>
    </w:rPr>
  </w:style>
  <w:style w:type="paragraph" w:customStyle="1" w:styleId="CategoryTitle">
    <w:name w:val="CategoryTitle"/>
    <w:basedOn w:val="Normal"/>
    <w:next w:val="Title"/>
    <w:uiPriority w:val="28"/>
    <w:qFormat/>
    <w:rsid w:val="0071068A"/>
    <w:pPr>
      <w:keepNext/>
      <w:keepLines/>
      <w:spacing w:after="80" w:line="260" w:lineRule="atLeast"/>
      <w:contextualSpacing/>
    </w:pPr>
    <w:rPr>
      <w:rFonts w:asciiTheme="majorHAnsi" w:hAnsiTheme="majorHAnsi"/>
      <w:caps/>
      <w:spacing w:val="20"/>
      <w:kern w:val="12"/>
      <w:sz w:val="20"/>
      <w:szCs w:val="19"/>
      <w:lang w:val="en-US"/>
    </w:rPr>
  </w:style>
  <w:style w:type="character" w:styleId="CommentReference">
    <w:name w:val="annotation reference"/>
    <w:basedOn w:val="DefaultParagraphFont"/>
    <w:uiPriority w:val="99"/>
    <w:semiHidden/>
    <w:unhideWhenUsed/>
    <w:rsid w:val="0071068A"/>
    <w:rPr>
      <w:sz w:val="16"/>
      <w:szCs w:val="16"/>
    </w:rPr>
  </w:style>
  <w:style w:type="paragraph" w:styleId="CommentText">
    <w:name w:val="annotation text"/>
    <w:basedOn w:val="Normal"/>
    <w:link w:val="CommentTextChar"/>
    <w:uiPriority w:val="99"/>
    <w:semiHidden/>
    <w:unhideWhenUsed/>
    <w:rsid w:val="0071068A"/>
    <w:pPr>
      <w:spacing w:after="260" w:line="240" w:lineRule="auto"/>
    </w:pPr>
    <w:rPr>
      <w:rFonts w:asciiTheme="minorHAnsi" w:hAnsiTheme="minorHAnsi"/>
      <w:kern w:val="12"/>
      <w:sz w:val="20"/>
      <w:szCs w:val="20"/>
      <w:lang w:val="en-US"/>
    </w:rPr>
  </w:style>
  <w:style w:type="character" w:customStyle="1" w:styleId="CommentTextChar">
    <w:name w:val="Comment Text Char"/>
    <w:basedOn w:val="DefaultParagraphFont"/>
    <w:link w:val="CommentText"/>
    <w:uiPriority w:val="99"/>
    <w:semiHidden/>
    <w:rsid w:val="0071068A"/>
    <w:rPr>
      <w:rFonts w:asciiTheme="minorHAnsi" w:hAnsiTheme="minorHAnsi"/>
      <w:kern w:val="12"/>
      <w:sz w:val="20"/>
      <w:szCs w:val="20"/>
      <w:lang w:val="en-US"/>
    </w:rPr>
  </w:style>
  <w:style w:type="table" w:customStyle="1" w:styleId="TableGrid1">
    <w:name w:val="Table Grid1"/>
    <w:basedOn w:val="TableNormal"/>
    <w:next w:val="TableGrid"/>
    <w:uiPriority w:val="39"/>
    <w:rsid w:val="0071068A"/>
    <w:pPr>
      <w:spacing w:after="0" w:line="240" w:lineRule="auto"/>
    </w:pPr>
    <w:rPr>
      <w:rFonts w:asciiTheme="minorHAnsi" w:hAnsiTheme="minorHAns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68A"/>
    <w:pPr>
      <w:ind w:left="720"/>
      <w:contextualSpacing/>
    </w:pPr>
  </w:style>
  <w:style w:type="character" w:styleId="UnresolvedMention">
    <w:name w:val="Unresolved Mention"/>
    <w:basedOn w:val="DefaultParagraphFont"/>
    <w:uiPriority w:val="99"/>
    <w:semiHidden/>
    <w:unhideWhenUsed/>
    <w:rsid w:val="0071068A"/>
    <w:rPr>
      <w:color w:val="605E5C"/>
      <w:shd w:val="clear" w:color="auto" w:fill="E1DFDD"/>
    </w:rPr>
  </w:style>
  <w:style w:type="paragraph" w:styleId="Header">
    <w:name w:val="header"/>
    <w:basedOn w:val="Normal"/>
    <w:link w:val="HeaderChar"/>
    <w:uiPriority w:val="99"/>
    <w:unhideWhenUsed/>
    <w:rsid w:val="007106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68A"/>
  </w:style>
  <w:style w:type="paragraph" w:styleId="Footer">
    <w:name w:val="footer"/>
    <w:basedOn w:val="Normal"/>
    <w:link w:val="FooterChar"/>
    <w:uiPriority w:val="99"/>
    <w:unhideWhenUsed/>
    <w:rsid w:val="007106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68A"/>
  </w:style>
  <w:style w:type="character" w:styleId="PlaceholderText">
    <w:name w:val="Placeholder Text"/>
    <w:basedOn w:val="DefaultParagraphFont"/>
    <w:uiPriority w:val="99"/>
    <w:semiHidden/>
    <w:rsid w:val="0096376A"/>
    <w:rPr>
      <w:color w:val="808080"/>
    </w:rPr>
  </w:style>
  <w:style w:type="paragraph" w:customStyle="1" w:styleId="ReleaseTitle">
    <w:name w:val="ReleaseTitle"/>
    <w:basedOn w:val="Title"/>
    <w:link w:val="ReleaseTitleChar"/>
    <w:qFormat/>
    <w:rsid w:val="00DF3BE3"/>
    <w:pPr>
      <w:spacing w:line="360" w:lineRule="auto"/>
    </w:pPr>
    <w:rPr>
      <w:rFonts w:cs="Arial"/>
      <w:caps/>
      <w:szCs w:val="28"/>
    </w:rPr>
  </w:style>
  <w:style w:type="character" w:customStyle="1" w:styleId="ReleaseTitleChar">
    <w:name w:val="ReleaseTitle Char"/>
    <w:basedOn w:val="TitleChar"/>
    <w:link w:val="ReleaseTitle"/>
    <w:rsid w:val="00DF3BE3"/>
    <w:rPr>
      <w:rFonts w:eastAsiaTheme="majorEastAsia" w:cs="Arial"/>
      <w:b/>
      <w:caps/>
      <w:kern w:val="12"/>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44696">
      <w:bodyDiv w:val="1"/>
      <w:marLeft w:val="0"/>
      <w:marRight w:val="0"/>
      <w:marTop w:val="0"/>
      <w:marBottom w:val="0"/>
      <w:divBdr>
        <w:top w:val="none" w:sz="0" w:space="0" w:color="auto"/>
        <w:left w:val="none" w:sz="0" w:space="0" w:color="auto"/>
        <w:bottom w:val="none" w:sz="0" w:space="0" w:color="auto"/>
        <w:right w:val="none" w:sz="0" w:space="0" w:color="auto"/>
      </w:divBdr>
    </w:div>
    <w:div w:id="16841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M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M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M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0F76-FFE9-4AEB-BE80-84CFF524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Meyer</dc:creator>
  <cp:keywords/>
  <dc:description/>
  <cp:lastModifiedBy>elisabetta forte</cp:lastModifiedBy>
  <cp:revision>2</cp:revision>
  <dcterms:created xsi:type="dcterms:W3CDTF">2020-05-12T21:18:00Z</dcterms:created>
  <dcterms:modified xsi:type="dcterms:W3CDTF">2020-05-12T21:18:00Z</dcterms:modified>
</cp:coreProperties>
</file>